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C0CB2">
      <w:pPr>
        <w:pStyle w:val="3"/>
        <w:jc w:val="both"/>
        <w:rPr>
          <w:rFonts w:hint="eastAsia" w:ascii="华文楷体" w:hAnsi="华文楷体" w:eastAsia="华文楷体" w:cs="华文楷体"/>
          <w:sz w:val="56"/>
          <w:szCs w:val="48"/>
        </w:rPr>
      </w:pPr>
    </w:p>
    <w:p w14:paraId="0233217E">
      <w:pPr>
        <w:rPr>
          <w:rFonts w:hint="eastAsia"/>
        </w:rPr>
      </w:pPr>
    </w:p>
    <w:p w14:paraId="715B14C9">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bookmarkEnd w:id="0"/>
    <w:p w14:paraId="7A6E4283">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2026年第四季度学生德育材料</w:t>
      </w:r>
    </w:p>
    <w:p w14:paraId="3879E08B">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需求文件</w:t>
      </w:r>
    </w:p>
    <w:p w14:paraId="1D485400">
      <w:pPr>
        <w:jc w:val="center"/>
        <w:rPr>
          <w:rFonts w:hint="eastAsia" w:ascii="华文楷体" w:hAnsi="华文楷体" w:eastAsia="华文楷体" w:cs="华文楷体"/>
          <w:b/>
          <w:kern w:val="2"/>
          <w:sz w:val="56"/>
          <w:szCs w:val="48"/>
          <w:lang w:val="en-US" w:eastAsia="zh-CN" w:bidi="ar-SA"/>
        </w:rPr>
      </w:pPr>
    </w:p>
    <w:p w14:paraId="739BBD99">
      <w:pPr>
        <w:jc w:val="center"/>
        <w:rPr>
          <w:rFonts w:hint="eastAsia" w:ascii="华文楷体" w:hAnsi="华文楷体" w:eastAsia="华文楷体" w:cs="华文楷体"/>
          <w:b/>
          <w:kern w:val="2"/>
          <w:sz w:val="56"/>
          <w:szCs w:val="48"/>
          <w:lang w:val="en-US" w:eastAsia="zh-CN" w:bidi="ar-SA"/>
        </w:rPr>
      </w:pPr>
    </w:p>
    <w:p w14:paraId="2C557169">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60A5655">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334B6C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602671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2"/>
          <w:sz w:val="24"/>
          <w:szCs w:val="24"/>
          <w:lang w:val="en-US" w:eastAsia="zh-CN" w:bidi="ar-SA"/>
        </w:rPr>
      </w:pPr>
      <w:r>
        <w:rPr>
          <w:rFonts w:ascii="宋体" w:hAnsi="宋体" w:eastAsia="宋体"/>
          <w:color w:val="auto"/>
          <w:sz w:val="24"/>
        </w:rPr>
        <w:t>深圳市第二特殊教育学校作为面向特殊学生开展文化教育、德育培养的公办特殊教育学校，根据</w:t>
      </w:r>
      <w:r>
        <w:rPr>
          <w:rFonts w:hint="eastAsia" w:ascii="宋体" w:hAnsi="宋体" w:eastAsia="宋体"/>
          <w:color w:val="auto"/>
          <w:sz w:val="24"/>
        </w:rPr>
        <w:t>《特殊教育发展提升 "十五五" 行动计划》</w:t>
      </w:r>
      <w:r>
        <w:rPr>
          <w:rFonts w:ascii="宋体" w:hAnsi="宋体" w:eastAsia="宋体"/>
          <w:color w:val="auto"/>
          <w:sz w:val="24"/>
        </w:rPr>
        <w:t>《中小学德育工作指南》《关于全面加强和改进新时代学校体育工作的意见》等相关文件要求，为提升我校特殊学生综合素质，健全我校体育竞赛和特奥运动后备人才培养体系，实现以体育智、以体育心的独特功能，学校特组建五支特奥运动队，开展常态化训练活动。为保障学校学生德育工作及特奥运动队训练常态化、高质量开展，补齐现有德育教学用品、班级物资与训练器材缺口，</w:t>
      </w:r>
      <w:r>
        <w:rPr>
          <w:rFonts w:ascii="宋体" w:hAnsi="宋体" w:eastAsia="宋体" w:cs="宋体"/>
          <w:b w:val="0"/>
          <w:bCs w:val="0"/>
          <w:sz w:val="24"/>
          <w:szCs w:val="24"/>
        </w:rPr>
        <w:t>满足学校微课程教育教学物品所需</w:t>
      </w:r>
      <w:r>
        <w:rPr>
          <w:rFonts w:hint="eastAsia" w:ascii="宋体" w:hAnsi="宋体" w:eastAsia="宋体" w:cs="宋体"/>
          <w:b w:val="0"/>
          <w:bCs w:val="0"/>
          <w:sz w:val="24"/>
          <w:szCs w:val="24"/>
          <w:lang w:eastAsia="zh-CN"/>
        </w:rPr>
        <w:t>，</w:t>
      </w:r>
      <w:r>
        <w:rPr>
          <w:rFonts w:ascii="宋体" w:hAnsi="宋体" w:eastAsia="宋体"/>
          <w:b w:val="0"/>
          <w:bCs w:val="0"/>
          <w:color w:val="auto"/>
          <w:sz w:val="24"/>
        </w:rPr>
        <w:t>现拟采购学生德育材料一批，物资涵盖班级德育教学所需的绘本读物、教具文具等班级物资</w:t>
      </w:r>
      <w:r>
        <w:rPr>
          <w:rFonts w:hint="eastAsia" w:ascii="宋体" w:hAnsi="宋体" w:eastAsia="宋体"/>
          <w:b w:val="0"/>
          <w:bCs w:val="0"/>
          <w:color w:val="auto"/>
          <w:sz w:val="24"/>
          <w:lang w:eastAsia="zh-CN"/>
        </w:rPr>
        <w:t>、</w:t>
      </w:r>
      <w:r>
        <w:rPr>
          <w:rFonts w:ascii="宋体" w:hAnsi="宋体" w:eastAsia="宋体" w:cs="宋体"/>
          <w:b w:val="0"/>
          <w:bCs w:val="0"/>
          <w:sz w:val="24"/>
          <w:szCs w:val="24"/>
        </w:rPr>
        <w:t>学校微课程教育教学所需物品</w:t>
      </w:r>
      <w:r>
        <w:rPr>
          <w:rFonts w:hint="eastAsia" w:ascii="宋体" w:hAnsi="宋体" w:eastAsia="宋体" w:cs="宋体"/>
          <w:b w:val="0"/>
          <w:bCs w:val="0"/>
          <w:sz w:val="24"/>
          <w:szCs w:val="24"/>
          <w:lang w:eastAsia="zh-CN"/>
        </w:rPr>
        <w:t>，</w:t>
      </w:r>
      <w:r>
        <w:rPr>
          <w:rFonts w:ascii="宋体" w:hAnsi="宋体" w:eastAsia="宋体"/>
          <w:color w:val="auto"/>
          <w:sz w:val="24"/>
        </w:rPr>
        <w:t>以及特奥运动队日常训练所需的球类、体能训练器材等训练物资，切实服务学生德育培养与学校训练队发展需要，促进特殊学生良好品德养成、身心健康发展与体育竞技水平提升，保障学校德育工作和体育训练工作稳步推进。</w:t>
      </w:r>
    </w:p>
    <w:p w14:paraId="2A9358C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2C8F8C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ascii="宋体" w:hAnsi="宋体" w:eastAsia="宋体" w:cs="宋体"/>
          <w:sz w:val="24"/>
          <w:szCs w:val="24"/>
        </w:rPr>
        <w:t>本项目采购包含班级德育教学物资</w:t>
      </w:r>
      <w:r>
        <w:rPr>
          <w:rFonts w:ascii="宋体" w:hAnsi="宋体" w:eastAsia="宋体" w:cs="宋体"/>
          <w:b w:val="0"/>
          <w:bCs w:val="0"/>
          <w:sz w:val="24"/>
          <w:szCs w:val="24"/>
        </w:rPr>
        <w:t>、</w:t>
      </w:r>
      <w:r>
        <w:rPr>
          <w:rStyle w:val="13"/>
          <w:rFonts w:ascii="宋体" w:hAnsi="宋体" w:eastAsia="宋体" w:cs="宋体"/>
          <w:b w:val="0"/>
          <w:bCs w:val="0"/>
          <w:sz w:val="24"/>
          <w:szCs w:val="24"/>
        </w:rPr>
        <w:t>学校微课程教育教学物品</w:t>
      </w:r>
      <w:r>
        <w:rPr>
          <w:rFonts w:ascii="宋体" w:hAnsi="宋体" w:eastAsia="宋体" w:cs="宋体"/>
          <w:b w:val="0"/>
          <w:bCs w:val="0"/>
          <w:sz w:val="24"/>
          <w:szCs w:val="24"/>
        </w:rPr>
        <w:t>与特奥运动队训练物资</w:t>
      </w:r>
      <w:r>
        <w:rPr>
          <w:rStyle w:val="13"/>
          <w:rFonts w:ascii="宋体" w:hAnsi="宋体" w:eastAsia="宋体" w:cs="宋体"/>
          <w:b w:val="0"/>
          <w:bCs w:val="0"/>
          <w:sz w:val="24"/>
          <w:szCs w:val="24"/>
        </w:rPr>
        <w:t>三大类</w:t>
      </w:r>
      <w:r>
        <w:rPr>
          <w:rFonts w:ascii="宋体" w:hAnsi="宋体" w:eastAsia="宋体"/>
          <w:b w:val="0"/>
          <w:bCs w:val="0"/>
          <w:color w:val="auto"/>
          <w:sz w:val="24"/>
        </w:rPr>
        <w:t>，</w:t>
      </w:r>
      <w:r>
        <w:rPr>
          <w:rFonts w:ascii="宋体" w:hAnsi="宋体" w:eastAsia="宋体"/>
          <w:color w:val="auto"/>
          <w:sz w:val="24"/>
        </w:rPr>
        <w:t>共计4</w:t>
      </w:r>
      <w:r>
        <w:rPr>
          <w:rFonts w:hint="eastAsia" w:ascii="宋体" w:hAnsi="宋体" w:eastAsia="宋体"/>
          <w:color w:val="auto"/>
          <w:sz w:val="24"/>
          <w:lang w:val="en-US" w:eastAsia="zh-CN"/>
        </w:rPr>
        <w:t>6</w:t>
      </w:r>
      <w:r>
        <w:rPr>
          <w:rFonts w:ascii="宋体" w:hAnsi="宋体" w:eastAsia="宋体"/>
          <w:color w:val="auto"/>
          <w:sz w:val="24"/>
        </w:rPr>
        <w:t>项。其中，班级德育教学物资涵盖德育绘本读物、棋类教具、文具画材及班级布置收纳用品等，用于各班级日常德育教学、学生品德养成教育及班级德育活动开展；</w:t>
      </w:r>
      <w:r>
        <w:rPr>
          <w:rFonts w:hint="eastAsia" w:ascii="宋体" w:hAnsi="宋体" w:eastAsia="宋体"/>
          <w:color w:val="auto"/>
          <w:sz w:val="24"/>
        </w:rPr>
        <w:t>学校微课程教育教学物品用于支持学校微课程建设及日常教育教学活动开展；</w:t>
      </w:r>
      <w:r>
        <w:rPr>
          <w:rFonts w:ascii="宋体" w:hAnsi="宋体" w:eastAsia="宋体"/>
          <w:color w:val="auto"/>
          <w:sz w:val="24"/>
        </w:rPr>
        <w:t>特奥运动队训练物资涵盖匹克球、足球、篮球、羽毛球、乒乓球、气排球等球类器材，以及体能训练器材、运动护具、啦啦操用品等，用于五支特奥运动队常态化训练和体能提升。所有供货产品必须严格按照附件《学生德育材料采购清单》中序号、物资名称、品牌/材质/规格参数、采购数量进行供货。</w:t>
      </w:r>
    </w:p>
    <w:p w14:paraId="5C317F4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3475367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ascii="宋体" w:hAnsi="宋体" w:eastAsia="宋体"/>
          <w:color w:val="auto"/>
          <w:sz w:val="24"/>
        </w:rPr>
        <w:t>1.产品质量标准：全部货物均为全新合格正品，未使用过，包装完好无损，产品符合国家相关行业标准、安全环保标准。涉及绘本读物、教具文具、球类及训练器材等产品，不得存在刺鼻有害异味，不允许提供翻新、临期、过期、破损货品。</w:t>
      </w:r>
    </w:p>
    <w:p w14:paraId="694354F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ascii="宋体" w:hAnsi="宋体" w:eastAsia="宋体"/>
          <w:color w:val="auto"/>
          <w:sz w:val="24"/>
        </w:rPr>
        <w:t>2.包装要求：所有货物分类包装，易碎、易损物品（如彩色粉笔、棋类教具等）必须做好防碰撞、防震缓冲包装，运输过程出现破损、碎裂由供应商无条件免费更换。货物到货时附带完整货物装箱清单，方便校方清点验收。</w:t>
      </w:r>
    </w:p>
    <w:p w14:paraId="1F09649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一致性要求：实际交付货物品牌、规格、材质、性能不低于招标需求清单参数要求；若采购清单标注参考品牌，并非指定唯一品牌，投标人可选用档次、质量不低于参考品牌的产品参与投标，投标文件中须列明所投产品品牌、详细参数。</w:t>
      </w:r>
    </w:p>
    <w:p w14:paraId="3905E7D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color w:val="auto"/>
          <w:sz w:val="24"/>
          <w:szCs w:val="24"/>
          <w:lang w:val="en-US" w:eastAsia="zh-CN"/>
        </w:rPr>
      </w:pPr>
      <w:r>
        <w:rPr>
          <w:rFonts w:ascii="宋体" w:hAnsi="宋体" w:eastAsia="宋体"/>
          <w:color w:val="auto"/>
          <w:sz w:val="24"/>
        </w:rPr>
        <w:t>4.适配教学场景：本项目服务特殊教育学校德育教学及特奥运动队训练使用，绘本教具等班级物资应当适合课堂集体教学和学生德育活动使用，球类、训练器材等应当适合特奥运动队常态化训练使用，物料损耗类耗材保证足量，满足班级批量使用和队伍日常训练需求。</w:t>
      </w:r>
    </w:p>
    <w:p w14:paraId="485D874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4875FCC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30FE90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bCs/>
          <w:sz w:val="24"/>
          <w:szCs w:val="24"/>
          <w:lang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191B674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付款方式</w:t>
      </w:r>
    </w:p>
    <w:p w14:paraId="599F5E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无预付全款验收结算模式</w:t>
      </w:r>
      <w:r>
        <w:rPr>
          <w:rFonts w:hint="eastAsia" w:ascii="宋体" w:hAnsi="宋体" w:eastAsia="宋体" w:cs="宋体"/>
          <w:sz w:val="24"/>
          <w:szCs w:val="24"/>
          <w:lang w:val="en-US" w:eastAsia="zh-CN"/>
        </w:rPr>
        <w:t>。</w:t>
      </w:r>
    </w:p>
    <w:p w14:paraId="33305F8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00D49E6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深圳市第二特殊教育学校。</w:t>
      </w:r>
    </w:p>
    <w:p w14:paraId="177E65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质保期</w:t>
      </w:r>
    </w:p>
    <w:p w14:paraId="33767F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货物质保按照产品原厂 / 购买平台公开承诺质保标准执行；货物到货验收时如出现破损、缺件、规格不符、质量瑕疵，供应商须无条件免费更换、补齐，相关费用全部由供应商承担。</w:t>
      </w:r>
    </w:p>
    <w:p w14:paraId="2FBACD5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售后服务</w:t>
      </w:r>
    </w:p>
    <w:p w14:paraId="276C25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1.供货完成后，若出现产品本身质量问题，供应商须参照产品购买平台售后服务承诺提供对应售后支持，及时响应采购人换货、补件需求。</w:t>
      </w:r>
    </w:p>
    <w:p w14:paraId="01C048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2.建立有效沟通对接渠道，项目安排专属对接人，采购人在验收、使用过程中遇到货物问题，供应商须及时响应处理；易碎品到货破损，接到采购人通知后须在约定时限内完成补发更换。</w:t>
      </w:r>
    </w:p>
    <w:p w14:paraId="0BB3D2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3.对于不合格货物，采购人有权要求无条件退换，产生运输、物料成本全部由中标供应商承担。</w:t>
      </w:r>
    </w:p>
    <w:p w14:paraId="10EEFB5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1F93D1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55B8F6B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15A7E12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1E05930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70428A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285768F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六、其他</w:t>
      </w:r>
    </w:p>
    <w:p w14:paraId="0219C7E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25007E2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华文楷体" w:hAnsi="华文楷体" w:eastAsia="华文楷体" w:cs="华文楷体"/>
          <w:sz w:val="56"/>
          <w:szCs w:val="48"/>
          <w:lang w:val="en-US" w:eastAsia="zh-CN"/>
        </w:rPr>
      </w:pPr>
      <w:r>
        <w:rPr>
          <w:rFonts w:hint="eastAsia" w:ascii="宋体" w:hAnsi="宋体" w:eastAsia="宋体" w:cs="宋体"/>
          <w:sz w:val="24"/>
          <w:szCs w:val="24"/>
          <w:lang w:val="en-US" w:eastAsia="zh-CN"/>
        </w:rPr>
        <w:t>（二）本项目以人民币为结算单位。</w:t>
      </w:r>
    </w:p>
    <w:p w14:paraId="5396B32C">
      <w:pPr>
        <w:rPr>
          <w:rFonts w:hint="eastAsia" w:ascii="华文楷体" w:hAnsi="华文楷体" w:eastAsia="华文楷体" w:cs="华文楷体"/>
          <w:sz w:val="56"/>
          <w:szCs w:val="48"/>
        </w:rPr>
      </w:pPr>
      <w:r>
        <w:rPr>
          <w:rFonts w:hint="eastAsia" w:ascii="华文楷体" w:hAnsi="华文楷体" w:eastAsia="华文楷体" w:cs="华文楷体"/>
          <w:sz w:val="56"/>
          <w:szCs w:val="48"/>
          <w:lang w:val="en-US" w:eastAsia="zh-CN"/>
        </w:rPr>
        <w:t>附件</w:t>
      </w:r>
    </w:p>
    <w:tbl>
      <w:tblPr>
        <w:tblStyle w:val="10"/>
        <w:tblW w:w="1344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779"/>
        <w:gridCol w:w="4191"/>
        <w:gridCol w:w="1098"/>
        <w:gridCol w:w="1217"/>
        <w:gridCol w:w="1516"/>
        <w:gridCol w:w="1899"/>
      </w:tblGrid>
      <w:tr w14:paraId="438E7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3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9979E3B">
            <w:pPr>
              <w:keepNext w:val="0"/>
              <w:keepLines w:val="0"/>
              <w:widowControl/>
              <w:suppressLineNumbers w:val="0"/>
              <w:jc w:val="center"/>
              <w:textAlignment w:val="center"/>
              <w:rPr>
                <w:rFonts w:ascii="微软雅黑" w:hAnsi="微软雅黑" w:eastAsia="微软雅黑" w:cs="微软雅黑"/>
                <w:i w:val="0"/>
                <w:iCs w:val="0"/>
                <w:color w:val="auto"/>
                <w:sz w:val="36"/>
                <w:szCs w:val="36"/>
                <w:u w:val="none"/>
              </w:rPr>
            </w:pPr>
            <w:r>
              <w:rPr>
                <w:rFonts w:hint="eastAsia" w:ascii="微软雅黑" w:hAnsi="微软雅黑" w:eastAsia="微软雅黑" w:cs="微软雅黑"/>
                <w:i w:val="0"/>
                <w:iCs w:val="0"/>
                <w:color w:val="auto"/>
                <w:kern w:val="0"/>
                <w:sz w:val="36"/>
                <w:szCs w:val="36"/>
                <w:u w:val="none"/>
                <w:lang w:val="en-US" w:eastAsia="zh-CN" w:bidi="ar"/>
              </w:rPr>
              <w:t>学生德育材料采购  第四季度</w:t>
            </w:r>
          </w:p>
        </w:tc>
      </w:tr>
      <w:tr w14:paraId="5C614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1C27">
            <w:pPr>
              <w:keepNext w:val="0"/>
              <w:keepLines w:val="0"/>
              <w:widowControl/>
              <w:suppressLineNumbers w:val="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lang w:val="en-US" w:eastAsia="zh-CN" w:bidi="ar"/>
              </w:rPr>
              <w:t>序号</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1C54">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名称</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8159">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参数（品牌、材质、规格等）</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5EA0">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数量</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FE88">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单位</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E674">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单价</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5EE5">
            <w:pPr>
              <w:keepNext w:val="0"/>
              <w:keepLines w:val="0"/>
              <w:widowControl/>
              <w:suppressLineNumbers w:val="0"/>
              <w:jc w:val="center"/>
              <w:textAlignment w:val="center"/>
              <w:rPr>
                <w:rFonts w:hint="eastAsia" w:ascii="宋体" w:hAnsi="宋体" w:eastAsia="宋体" w:cs="宋体"/>
                <w:b/>
                <w:bCs/>
                <w:i w:val="0"/>
                <w:iCs w:val="0"/>
                <w:color w:val="auto"/>
                <w:sz w:val="36"/>
                <w:szCs w:val="36"/>
                <w:u w:val="none"/>
              </w:rPr>
            </w:pPr>
            <w:r>
              <w:rPr>
                <w:rFonts w:hint="eastAsia" w:ascii="宋体" w:hAnsi="宋体" w:eastAsia="宋体" w:cs="宋体"/>
                <w:b/>
                <w:bCs/>
                <w:i w:val="0"/>
                <w:iCs w:val="0"/>
                <w:color w:val="auto"/>
                <w:kern w:val="0"/>
                <w:sz w:val="36"/>
                <w:szCs w:val="36"/>
                <w:u w:val="none"/>
                <w:lang w:val="en-US" w:eastAsia="zh-CN" w:bidi="ar"/>
              </w:rPr>
              <w:t>预算价（元）</w:t>
            </w:r>
          </w:p>
        </w:tc>
      </w:tr>
      <w:tr w14:paraId="49761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E24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6F0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挂钩</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BE5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30个/包</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091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24</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678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包</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5CE3">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32.085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DD6E">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770.04</w:t>
            </w:r>
          </w:p>
        </w:tc>
      </w:tr>
      <w:tr w14:paraId="25AC2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B0E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027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多功能【7合一游戏棋】</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02C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F3A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539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DEE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63.25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184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1138.5</w:t>
            </w:r>
          </w:p>
        </w:tc>
      </w:tr>
      <w:tr w14:paraId="750D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C7D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29A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众未（JONEVEE）36色72支彩色粉笔六角无尘无毒黑板报老师专用彩色粉笔</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16A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六角36色72支/盒</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A1B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36</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B06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87CF">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32.2</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3ED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1159.2</w:t>
            </w:r>
          </w:p>
        </w:tc>
      </w:tr>
      <w:tr w14:paraId="5D2FC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36A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4</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8FF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点胶</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6E1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圆点10mm</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161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90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312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组</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3CE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17.25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6D0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1552.5</w:t>
            </w:r>
          </w:p>
        </w:tc>
      </w:tr>
      <w:tr w14:paraId="76AD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142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5</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C63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数字翻盘游戏</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F8A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22.5*22.5cm</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842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727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782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33.074</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448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595.33</w:t>
            </w:r>
          </w:p>
        </w:tc>
      </w:tr>
      <w:tr w14:paraId="054E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2E2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650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德国大心脏</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B40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0DD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665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9B9C">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35.6155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B69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641.08</w:t>
            </w:r>
          </w:p>
        </w:tc>
      </w:tr>
      <w:tr w14:paraId="67EA4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192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7</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16C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马克笔</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22B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48色/盒</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A30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54</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EB4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532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49.266</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BF9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2660.36</w:t>
            </w:r>
          </w:p>
        </w:tc>
      </w:tr>
      <w:tr w14:paraId="255F1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FC5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8</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DC8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防撞条</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F5F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8米/卷</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5FA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C1E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卷</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5DD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32.3955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9B9F">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583.12</w:t>
            </w:r>
          </w:p>
        </w:tc>
      </w:tr>
      <w:tr w14:paraId="3AC2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2CD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9</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9CD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小拇指教具</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362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3支/组</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B52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964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组</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C37F">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11.385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0CA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204.93</w:t>
            </w:r>
          </w:p>
        </w:tc>
      </w:tr>
      <w:tr w14:paraId="14DB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DE4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10</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787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AUCS白板磁吸扣</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17E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30mm，35粒装</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23D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FC9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539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11.155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32A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200.79</w:t>
            </w:r>
          </w:p>
        </w:tc>
      </w:tr>
      <w:tr w14:paraId="43183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F96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EAC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彩色工字钉</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243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80枚装</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A21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393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A51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5.8305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DBA5">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104.95</w:t>
            </w:r>
          </w:p>
        </w:tc>
      </w:tr>
      <w:tr w14:paraId="30F1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54B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8FC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儿童绘本1</w:t>
            </w:r>
            <w:r>
              <w:rPr>
                <w:rFonts w:hint="eastAsia" w:ascii="等线" w:hAnsi="等线" w:eastAsia="等线" w:cs="等线"/>
                <w:i w:val="0"/>
                <w:iCs w:val="0"/>
                <w:color w:val="auto"/>
                <w:kern w:val="0"/>
                <w:sz w:val="24"/>
                <w:szCs w:val="24"/>
                <w:u w:val="none"/>
                <w:lang w:val="en-US" w:eastAsia="zh-CN" w:bidi="ar"/>
              </w:rPr>
              <w:br w:type="textWrapping"/>
            </w:r>
            <w:r>
              <w:rPr>
                <w:rFonts w:hint="eastAsia" w:ascii="等线" w:hAnsi="等线" w:eastAsia="等线" w:cs="等线"/>
                <w:i w:val="0"/>
                <w:iCs w:val="0"/>
                <w:color w:val="auto"/>
                <w:kern w:val="0"/>
                <w:sz w:val="24"/>
                <w:szCs w:val="24"/>
                <w:u w:val="none"/>
                <w:lang w:val="en-US" w:eastAsia="zh-CN" w:bidi="ar"/>
              </w:rPr>
              <w:t>内驱力+儿童情绪管理绘本</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4FF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儿童内驱力激发绘本全8册+儿童情绪管理绘本全12册（共20册）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C23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0E7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A21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77.855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763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1401.39</w:t>
            </w:r>
          </w:p>
        </w:tc>
      </w:tr>
      <w:tr w14:paraId="3C55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7C0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838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儿童绘本2</w:t>
            </w:r>
            <w:r>
              <w:rPr>
                <w:rFonts w:hint="eastAsia" w:ascii="等线" w:hAnsi="等线" w:eastAsia="等线" w:cs="等线"/>
                <w:i w:val="0"/>
                <w:iCs w:val="0"/>
                <w:color w:val="auto"/>
                <w:kern w:val="0"/>
                <w:sz w:val="24"/>
                <w:szCs w:val="24"/>
                <w:u w:val="none"/>
                <w:lang w:val="en-US" w:eastAsia="zh-CN" w:bidi="ar"/>
              </w:rPr>
              <w:br w:type="textWrapping"/>
            </w:r>
            <w:r>
              <w:rPr>
                <w:rFonts w:hint="eastAsia" w:ascii="等线" w:hAnsi="等线" w:eastAsia="等线" w:cs="等线"/>
                <w:i w:val="0"/>
                <w:iCs w:val="0"/>
                <w:color w:val="auto"/>
                <w:kern w:val="0"/>
                <w:sz w:val="24"/>
                <w:szCs w:val="24"/>
                <w:u w:val="none"/>
                <w:lang w:val="en-US" w:eastAsia="zh-CN" w:bidi="ar"/>
              </w:rPr>
              <w:t>爱上表达+儿童心理绘本</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D38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爱上表达系列绘本全6册+不再害怕儿童心理成长绘本全8册（共14册）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9C2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CDD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7EC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72.335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732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1302.03</w:t>
            </w:r>
          </w:p>
        </w:tc>
      </w:tr>
      <w:tr w14:paraId="74E81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E11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14</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4EC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漫画版儿童趣味百科十万个为什么</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FEC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2册精装绘本</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E62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8BA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833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33.465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65C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602.37</w:t>
            </w:r>
          </w:p>
        </w:tc>
      </w:tr>
      <w:tr w14:paraId="09ED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4B5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15</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527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中国记忆·传统节日图画书</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B7D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全套12册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16D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F9B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0C75">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147.2</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DE4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2649.6</w:t>
            </w:r>
          </w:p>
        </w:tc>
      </w:tr>
      <w:tr w14:paraId="4F402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9EC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16</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9EF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奇迹博物馆系列</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1F8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809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319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8E1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190.3825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DC60">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3426.89</w:t>
            </w:r>
          </w:p>
        </w:tc>
      </w:tr>
      <w:tr w14:paraId="7EB20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AC9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17</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D89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蛤蟆先生去看心理医生+弗洛伊德与为什么鸭（心理类）</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4BC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套装全2册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334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BF7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B57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115.667</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B4D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2082</w:t>
            </w:r>
          </w:p>
        </w:tc>
      </w:tr>
      <w:tr w14:paraId="43F85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4E2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18</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2F7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DK动物百科（全册）</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4DD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DK动物百科系列全7册</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81F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18</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E01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17D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172.5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0825">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3105</w:t>
            </w:r>
          </w:p>
        </w:tc>
      </w:tr>
      <w:tr w14:paraId="7629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8B47">
            <w:pPr>
              <w:keepNext w:val="0"/>
              <w:keepLines w:val="0"/>
              <w:widowControl/>
              <w:suppressLineNumbers w:val="0"/>
              <w:jc w:val="center"/>
              <w:textAlignment w:val="center"/>
              <w:rPr>
                <w:rFonts w:hint="eastAsia" w:ascii="宋体" w:hAnsi="宋体" w:eastAsia="宋体" w:cs="宋体"/>
                <w:b w:val="0"/>
                <w:bCs w:val="0"/>
                <w:i w:val="0"/>
                <w:iCs w:val="0"/>
                <w:color w:val="auto"/>
                <w:kern w:val="2"/>
                <w:sz w:val="28"/>
                <w:szCs w:val="28"/>
                <w:u w:val="none"/>
                <w:lang w:val="en-US" w:eastAsia="zh-CN" w:bidi="ar-SA"/>
              </w:rPr>
            </w:pPr>
            <w:r>
              <w:rPr>
                <w:rFonts w:hint="eastAsia" w:ascii="宋体" w:hAnsi="宋体" w:eastAsia="宋体" w:cs="宋体"/>
                <w:b w:val="0"/>
                <w:bCs w:val="0"/>
                <w:i w:val="0"/>
                <w:iCs w:val="0"/>
                <w:color w:val="auto"/>
                <w:kern w:val="0"/>
                <w:sz w:val="28"/>
                <w:szCs w:val="28"/>
                <w:u w:val="none"/>
                <w:lang w:val="en-US" w:eastAsia="zh-CN" w:bidi="ar"/>
              </w:rPr>
              <w:t>19</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5200">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金属铁书立</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5CD1">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【T型-中号】黑色2片/高17.5c</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44F7">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B618">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0A73">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15.64</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368E">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3128</w:t>
            </w:r>
          </w:p>
        </w:tc>
      </w:tr>
      <w:tr w14:paraId="1A903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93F4">
            <w:pPr>
              <w:keepNext w:val="0"/>
              <w:keepLines w:val="0"/>
              <w:widowControl/>
              <w:suppressLineNumbers w:val="0"/>
              <w:jc w:val="center"/>
              <w:textAlignment w:val="center"/>
              <w:rPr>
                <w:rFonts w:hint="eastAsia" w:ascii="宋体" w:hAnsi="宋体" w:eastAsia="宋体" w:cs="宋体"/>
                <w:b w:val="0"/>
                <w:bCs w:val="0"/>
                <w:i w:val="0"/>
                <w:iCs w:val="0"/>
                <w:color w:val="auto"/>
                <w:kern w:val="2"/>
                <w:sz w:val="28"/>
                <w:szCs w:val="28"/>
                <w:u w:val="none"/>
                <w:lang w:val="en-US" w:eastAsia="zh-CN" w:bidi="ar-SA"/>
              </w:rPr>
            </w:pPr>
            <w:r>
              <w:rPr>
                <w:rFonts w:hint="eastAsia" w:ascii="宋体" w:hAnsi="宋体" w:eastAsia="宋体" w:cs="宋体"/>
                <w:b w:val="0"/>
                <w:bCs w:val="0"/>
                <w:i w:val="0"/>
                <w:iCs w:val="0"/>
                <w:color w:val="auto"/>
                <w:kern w:val="0"/>
                <w:sz w:val="28"/>
                <w:szCs w:val="28"/>
                <w:u w:val="none"/>
                <w:lang w:val="en-US" w:eastAsia="zh-CN" w:bidi="ar"/>
              </w:rPr>
              <w:t>20</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725A">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立式白板</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3291">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150*90cm双面移动白板</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08B3">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0B6D">
            <w:pPr>
              <w:keepNext w:val="0"/>
              <w:keepLines w:val="0"/>
              <w:widowControl/>
              <w:suppressLineNumbers w:val="0"/>
              <w:jc w:val="center"/>
              <w:textAlignment w:val="center"/>
              <w:rPr>
                <w:rFonts w:hint="default"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902A">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343.85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7036">
            <w:pPr>
              <w:keepNext w:val="0"/>
              <w:keepLines w:val="0"/>
              <w:widowControl/>
              <w:suppressLineNumbers w:val="0"/>
              <w:jc w:val="center"/>
              <w:textAlignment w:val="center"/>
              <w:rPr>
                <w:rFonts w:hint="eastAsia" w:ascii="等线" w:hAnsi="等线" w:eastAsia="等线" w:cs="等线"/>
                <w:b w:val="0"/>
                <w:bCs w:val="0"/>
                <w:i w:val="0"/>
                <w:iCs w:val="0"/>
                <w:color w:val="auto"/>
                <w:kern w:val="0"/>
                <w:sz w:val="24"/>
                <w:szCs w:val="24"/>
                <w:u w:val="none"/>
                <w:lang w:val="en-US" w:eastAsia="zh-CN" w:bidi="ar"/>
              </w:rPr>
            </w:pPr>
            <w:r>
              <w:rPr>
                <w:rFonts w:hint="eastAsia" w:ascii="等线" w:hAnsi="等线" w:eastAsia="等线" w:cs="等线"/>
                <w:b w:val="0"/>
                <w:bCs w:val="0"/>
                <w:i w:val="0"/>
                <w:iCs w:val="0"/>
                <w:color w:val="auto"/>
                <w:kern w:val="0"/>
                <w:sz w:val="24"/>
                <w:szCs w:val="24"/>
                <w:u w:val="none"/>
                <w:lang w:val="en-US" w:eastAsia="zh-CN" w:bidi="ar"/>
              </w:rPr>
              <w:t>343.85</w:t>
            </w:r>
          </w:p>
        </w:tc>
      </w:tr>
      <w:tr w14:paraId="352D0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BAC8">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36B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匹克球</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EAA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12个装</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13C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AE6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CB4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A53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r>
      <w:tr w14:paraId="28BD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469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263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足球门将手套</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4A1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8号和9号各1副</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894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3EB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副</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F08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161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7D73">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322</w:t>
            </w:r>
          </w:p>
        </w:tc>
      </w:tr>
      <w:tr w14:paraId="1ECD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0A4D">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C6C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足球分队服</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1FC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荧光黄M5件，荧光黄Xl5件，荧光粉M5件，荧光粉Xl5件</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A2F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F38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件</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805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1603">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690</w:t>
            </w:r>
          </w:p>
        </w:tc>
      </w:tr>
      <w:tr w14:paraId="26DB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E645D">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24</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F7E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打气筒</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05F0">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51B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2E8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155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976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r>
      <w:tr w14:paraId="7097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4E62">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25</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E1F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篮球对抗垫</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F24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训练对抗垫</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16B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696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4A90">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172.5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0E6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r>
      <w:tr w14:paraId="39646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3979">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26</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6D7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训练干扰棒</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47C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训练干扰棒</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391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E76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DCE6">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57.5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8FCC">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230</w:t>
            </w:r>
          </w:p>
        </w:tc>
      </w:tr>
      <w:tr w14:paraId="3535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8BD6">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27</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D00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学生教学用拍</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FF2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9CD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039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支</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504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230</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BF7E">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2300</w:t>
            </w:r>
          </w:p>
        </w:tc>
      </w:tr>
      <w:tr w14:paraId="1FD2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2B57">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28</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21C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羽毛球护线管</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43E5">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3B8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706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盒</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A1D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402.5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2055">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402.5</w:t>
            </w:r>
          </w:p>
        </w:tc>
      </w:tr>
      <w:tr w14:paraId="45FF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365B">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29</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10F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羽毛球线</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190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B6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8A7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根</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C1FC">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B03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690</w:t>
            </w:r>
          </w:p>
        </w:tc>
      </w:tr>
      <w:tr w14:paraId="34BA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47F5">
            <w:pPr>
              <w:keepNext w:val="0"/>
              <w:keepLines w:val="0"/>
              <w:widowControl/>
              <w:suppressLineNumbers w:val="0"/>
              <w:jc w:val="center"/>
              <w:textAlignment w:val="center"/>
              <w:rPr>
                <w:rFonts w:hint="default"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2"/>
                <w:sz w:val="28"/>
                <w:szCs w:val="28"/>
                <w:u w:val="none"/>
                <w:lang w:val="en-US" w:eastAsia="zh-CN" w:bidi="ar-SA"/>
              </w:rPr>
              <w:t>30</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45E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篮球分队服</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BA7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荧光绿7件 大红色7件 湖蓝色7件（无需定制）</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F26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DAA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件</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440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6CE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241.5</w:t>
            </w:r>
          </w:p>
        </w:tc>
      </w:tr>
      <w:tr w14:paraId="09AF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3830">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F6B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乒乓球拍</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880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304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8E6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副</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926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92</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3F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920</w:t>
            </w:r>
          </w:p>
        </w:tc>
      </w:tr>
      <w:tr w14:paraId="4D905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2561">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7ED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便携式排球架</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F91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324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49D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A090">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204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690</w:t>
            </w:r>
          </w:p>
        </w:tc>
      </w:tr>
      <w:tr w14:paraId="008A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9D8B">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661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气排球</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488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EEF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5154">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FED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17.25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E21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r>
      <w:tr w14:paraId="7CC59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AB5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34</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D25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弹力带</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EFB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0F9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FF9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条</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5A6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D09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345</w:t>
            </w:r>
          </w:p>
        </w:tc>
      </w:tr>
      <w:tr w14:paraId="6FF03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AC3B">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35</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0C1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腹部力量训练器材</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8C2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CEA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641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42E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572.7</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FC32">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572.7</w:t>
            </w:r>
          </w:p>
        </w:tc>
      </w:tr>
      <w:tr w14:paraId="723E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24CF">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36</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7A35">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啦啦操花球</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15A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七彩亚光柠檬黄 小4英寸（26cm）加密加厚</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D3D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4785">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1C6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19.55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6F5F">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586.5</w:t>
            </w:r>
          </w:p>
        </w:tc>
      </w:tr>
      <w:tr w14:paraId="6D99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20E0">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37</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99DC">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匹克球捡球器</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5C1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2AD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8BF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256C">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195.5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58F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195.5</w:t>
            </w:r>
          </w:p>
        </w:tc>
      </w:tr>
      <w:tr w14:paraId="6D4A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5C1E">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38</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7FC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匹克球收纳推车</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CCE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0B8">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006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辆</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3636">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437</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F0F8">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437</w:t>
            </w:r>
          </w:p>
        </w:tc>
      </w:tr>
      <w:tr w14:paraId="6498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DF21">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39</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88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匹克球拍</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7B1D">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1套2拍，颜色随机</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742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5DA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65A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241.5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BF3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724.5</w:t>
            </w:r>
          </w:p>
        </w:tc>
      </w:tr>
      <w:tr w14:paraId="0611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E409">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40</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3E63">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学生体能提升用握把</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EBA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包胶短杆0.5、包胶V型握把、包胶D型拉把、</w:t>
            </w:r>
            <w:r>
              <w:rPr>
                <w:rFonts w:hint="eastAsia" w:ascii="等线" w:hAnsi="等线" w:eastAsia="等线" w:cs="等线"/>
                <w:i w:val="0"/>
                <w:iCs w:val="0"/>
                <w:color w:val="auto"/>
                <w:kern w:val="0"/>
                <w:sz w:val="24"/>
                <w:szCs w:val="24"/>
                <w:u w:val="none"/>
                <w:lang w:val="en-US" w:eastAsia="zh-CN" w:bidi="ar"/>
              </w:rPr>
              <w:br w:type="textWrapping"/>
            </w:r>
            <w:r>
              <w:rPr>
                <w:rFonts w:hint="eastAsia" w:ascii="等线" w:hAnsi="等线" w:eastAsia="等线" w:cs="等线"/>
                <w:i w:val="0"/>
                <w:iCs w:val="0"/>
                <w:color w:val="auto"/>
                <w:kern w:val="0"/>
                <w:sz w:val="24"/>
                <w:szCs w:val="24"/>
                <w:u w:val="none"/>
                <w:lang w:val="en-US" w:eastAsia="zh-CN" w:bidi="ar"/>
              </w:rPr>
              <w:t>V型拉把、牛头把手、半圆环V型拉把</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881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158A">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根</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1BCC">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195.5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F5B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1173</w:t>
            </w:r>
          </w:p>
        </w:tc>
      </w:tr>
      <w:tr w14:paraId="7820F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8F11">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0E8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学生体能提升用拉杆</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0B5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拉五件套+收纳架</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768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3EE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套</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885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977.5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750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977.5</w:t>
            </w:r>
          </w:p>
        </w:tc>
      </w:tr>
      <w:tr w14:paraId="1243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E1A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81E5">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核心力训练炮筒</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AA8F">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单筒+训练地雷</w:t>
            </w:r>
            <w:bookmarkStart w:id="1" w:name="_GoBack"/>
            <w:bookmarkEnd w:id="1"/>
            <w:r>
              <w:rPr>
                <w:rFonts w:hint="eastAsia" w:ascii="等线" w:hAnsi="等线" w:eastAsia="等线" w:cs="等线"/>
                <w:i w:val="0"/>
                <w:iCs w:val="0"/>
                <w:color w:val="auto"/>
                <w:kern w:val="0"/>
                <w:sz w:val="24"/>
                <w:szCs w:val="24"/>
                <w:u w:val="none"/>
                <w:lang w:val="en-US" w:eastAsia="zh-CN" w:bidi="ar"/>
              </w:rPr>
              <w:t>架</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E12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E017">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979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402.5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A1CF">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805</w:t>
            </w:r>
          </w:p>
        </w:tc>
      </w:tr>
      <w:tr w14:paraId="11CD6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27F3">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B7E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六角杠铃</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AA5A">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820E">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084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根</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0EE7">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402.5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7D31">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402.5</w:t>
            </w:r>
          </w:p>
        </w:tc>
      </w:tr>
      <w:tr w14:paraId="4F40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4828">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44</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8DB0">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核心力量训练辅助带</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817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灰色</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BDB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23D5">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141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80.5</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1079">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80.5</w:t>
            </w:r>
          </w:p>
        </w:tc>
      </w:tr>
      <w:tr w14:paraId="7FA7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2C48">
            <w:pPr>
              <w:keepNext w:val="0"/>
              <w:keepLines w:val="0"/>
              <w:widowControl/>
              <w:suppressLineNumbers w:val="0"/>
              <w:jc w:val="center"/>
              <w:textAlignment w:val="center"/>
              <w:rPr>
                <w:rFonts w:hint="default"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45</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36F1">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力量提升保护手套</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C136">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适中55黄色</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8B0B">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D82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665D">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3C4B">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207</w:t>
            </w:r>
          </w:p>
        </w:tc>
      </w:tr>
      <w:tr w14:paraId="3440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0B52">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sz w:val="28"/>
                <w:szCs w:val="28"/>
                <w:u w:val="none"/>
                <w:lang w:val="en-US" w:eastAsia="zh-CN"/>
              </w:rPr>
              <w:t>46</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C56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拉力辅助器</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3105">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4289">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3</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1992">
            <w:pPr>
              <w:keepNext w:val="0"/>
              <w:keepLines w:val="0"/>
              <w:widowControl/>
              <w:suppressLineNumbers w:val="0"/>
              <w:jc w:val="center"/>
              <w:textAlignment w:val="center"/>
              <w:rPr>
                <w:rFonts w:hint="default"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个</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5290">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69</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CDB4">
            <w:pPr>
              <w:keepNext w:val="0"/>
              <w:keepLines w:val="0"/>
              <w:widowControl/>
              <w:suppressLineNumbers w:val="0"/>
              <w:jc w:val="center"/>
              <w:textAlignment w:val="center"/>
              <w:rPr>
                <w:rFonts w:hint="eastAsia" w:ascii="等线" w:hAnsi="等线" w:eastAsia="等线" w:cs="等线"/>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207</w:t>
            </w:r>
          </w:p>
        </w:tc>
      </w:tr>
      <w:tr w14:paraId="72F90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6372">
            <w:pPr>
              <w:jc w:val="center"/>
              <w:rPr>
                <w:rFonts w:hint="eastAsia" w:ascii="宋体" w:hAnsi="宋体" w:eastAsia="宋体" w:cs="宋体"/>
                <w:b/>
                <w:bCs/>
                <w:i w:val="0"/>
                <w:iCs w:val="0"/>
                <w:color w:val="auto"/>
                <w:sz w:val="28"/>
                <w:szCs w:val="28"/>
                <w:u w:val="none"/>
              </w:rPr>
            </w:pP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456A">
            <w:pPr>
              <w:jc w:val="center"/>
              <w:rPr>
                <w:rFonts w:hint="default" w:ascii="等线" w:hAnsi="等线" w:eastAsia="等线" w:cs="等线"/>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CDF2E">
            <w:pPr>
              <w:rPr>
                <w:rFonts w:hint="default" w:ascii="等线" w:hAnsi="等线" w:eastAsia="等线" w:cs="等线"/>
                <w:i w:val="0"/>
                <w:iCs w:val="0"/>
                <w:color w:val="auto"/>
                <w:sz w:val="20"/>
                <w:szCs w:val="20"/>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FFAA">
            <w:pPr>
              <w:jc w:val="center"/>
              <w:rPr>
                <w:rFonts w:hint="default" w:ascii="等线" w:hAnsi="等线" w:eastAsia="等线" w:cs="等线"/>
                <w:i w:val="0"/>
                <w:iCs w:val="0"/>
                <w:color w:val="auto"/>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E08F">
            <w:pPr>
              <w:jc w:val="center"/>
              <w:rPr>
                <w:rFonts w:hint="default" w:ascii="等线" w:hAnsi="等线" w:eastAsia="等线" w:cs="等线"/>
                <w:i w:val="0"/>
                <w:iCs w:val="0"/>
                <w:color w:val="auto"/>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C000">
            <w:pPr>
              <w:jc w:val="center"/>
              <w:rPr>
                <w:rFonts w:hint="default" w:ascii="等线" w:hAnsi="等线" w:eastAsia="等线" w:cs="等线"/>
                <w:i w:val="0"/>
                <w:iCs w:val="0"/>
                <w:color w:val="auto"/>
                <w:sz w:val="24"/>
                <w:szCs w:val="24"/>
                <w:u w:val="none"/>
              </w:rPr>
            </w:pP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F1B1">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等线" w:hAnsi="等线" w:eastAsia="等线" w:cs="等线"/>
                <w:b/>
                <w:bCs/>
                <w:i w:val="0"/>
                <w:iCs w:val="0"/>
                <w:color w:val="auto"/>
                <w:kern w:val="0"/>
                <w:sz w:val="32"/>
                <w:szCs w:val="32"/>
                <w:u w:val="none"/>
                <w:lang w:val="en-US" w:eastAsia="zh-CN" w:bidi="ar"/>
              </w:rPr>
              <w:t>41921.13</w:t>
            </w:r>
          </w:p>
        </w:tc>
      </w:tr>
    </w:tbl>
    <w:p w14:paraId="45F13BDF">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9A50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E6ABC"/>
    <w:multiLevelType w:val="singleLevel"/>
    <w:tmpl w:val="9ADE6A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WM4ZjRjNjkyMzRlYjNkYzQ3NThjODQyMmQzYWUifQ=="/>
  </w:docVars>
  <w:rsids>
    <w:rsidRoot w:val="0EF64121"/>
    <w:rsid w:val="003F6BCE"/>
    <w:rsid w:val="005A46D0"/>
    <w:rsid w:val="007007DA"/>
    <w:rsid w:val="00950345"/>
    <w:rsid w:val="00A144F1"/>
    <w:rsid w:val="00BF48C8"/>
    <w:rsid w:val="00C4210C"/>
    <w:rsid w:val="00E06EB1"/>
    <w:rsid w:val="00F35273"/>
    <w:rsid w:val="01330404"/>
    <w:rsid w:val="01E7492A"/>
    <w:rsid w:val="02176191"/>
    <w:rsid w:val="03067406"/>
    <w:rsid w:val="040529AE"/>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BED1CBE"/>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7DD408F"/>
    <w:rsid w:val="182C407C"/>
    <w:rsid w:val="18493992"/>
    <w:rsid w:val="187B08B7"/>
    <w:rsid w:val="187D188E"/>
    <w:rsid w:val="18A84B5D"/>
    <w:rsid w:val="18AE518D"/>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3C5682"/>
    <w:rsid w:val="305E56A9"/>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E171CB9"/>
    <w:rsid w:val="3E492D2E"/>
    <w:rsid w:val="3FEBAA47"/>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6D5452"/>
    <w:rsid w:val="4DB03590"/>
    <w:rsid w:val="4E1F4272"/>
    <w:rsid w:val="4EC8490A"/>
    <w:rsid w:val="4F8922EB"/>
    <w:rsid w:val="4FE63299"/>
    <w:rsid w:val="4FF95F06"/>
    <w:rsid w:val="5158009A"/>
    <w:rsid w:val="518965D2"/>
    <w:rsid w:val="51DA6E2E"/>
    <w:rsid w:val="52E635B0"/>
    <w:rsid w:val="53D224B3"/>
    <w:rsid w:val="548E42A3"/>
    <w:rsid w:val="550A1892"/>
    <w:rsid w:val="554D4247"/>
    <w:rsid w:val="57DB56AE"/>
    <w:rsid w:val="58531418"/>
    <w:rsid w:val="59C8345A"/>
    <w:rsid w:val="5A0A5DD6"/>
    <w:rsid w:val="5A512D26"/>
    <w:rsid w:val="5B9463F0"/>
    <w:rsid w:val="5B9938B6"/>
    <w:rsid w:val="5C164F06"/>
    <w:rsid w:val="5E005B9F"/>
    <w:rsid w:val="5E39312E"/>
    <w:rsid w:val="5F0279C4"/>
    <w:rsid w:val="5F074FDA"/>
    <w:rsid w:val="5F1F40D2"/>
    <w:rsid w:val="5FE252DE"/>
    <w:rsid w:val="61BC6B91"/>
    <w:rsid w:val="627806C9"/>
    <w:rsid w:val="62D33B51"/>
    <w:rsid w:val="63AB23D8"/>
    <w:rsid w:val="64A86918"/>
    <w:rsid w:val="64B2310A"/>
    <w:rsid w:val="64F03F30"/>
    <w:rsid w:val="65421822"/>
    <w:rsid w:val="654B42E0"/>
    <w:rsid w:val="683055A2"/>
    <w:rsid w:val="68464DC5"/>
    <w:rsid w:val="6897117D"/>
    <w:rsid w:val="68EF4B15"/>
    <w:rsid w:val="68F465CF"/>
    <w:rsid w:val="695615F1"/>
    <w:rsid w:val="6B24628D"/>
    <w:rsid w:val="6B910106"/>
    <w:rsid w:val="6C5B0838"/>
    <w:rsid w:val="6F730B24"/>
    <w:rsid w:val="6F902197"/>
    <w:rsid w:val="6F9957DB"/>
    <w:rsid w:val="70B84386"/>
    <w:rsid w:val="70DA254F"/>
    <w:rsid w:val="71D14937"/>
    <w:rsid w:val="724B8766"/>
    <w:rsid w:val="726630CC"/>
    <w:rsid w:val="72989751"/>
    <w:rsid w:val="73042AC3"/>
    <w:rsid w:val="73506AF8"/>
    <w:rsid w:val="7393236D"/>
    <w:rsid w:val="73BF4650"/>
    <w:rsid w:val="74C23789"/>
    <w:rsid w:val="757901C5"/>
    <w:rsid w:val="762F50EB"/>
    <w:rsid w:val="76515061"/>
    <w:rsid w:val="766D3D59"/>
    <w:rsid w:val="76706EDC"/>
    <w:rsid w:val="76DA32A9"/>
    <w:rsid w:val="76DB503F"/>
    <w:rsid w:val="77492442"/>
    <w:rsid w:val="77822FF8"/>
    <w:rsid w:val="780D6D66"/>
    <w:rsid w:val="785619CB"/>
    <w:rsid w:val="788B412F"/>
    <w:rsid w:val="7A6F3D08"/>
    <w:rsid w:val="7B095F0A"/>
    <w:rsid w:val="7B9B24EC"/>
    <w:rsid w:val="7BFEF155"/>
    <w:rsid w:val="7C2D3E7B"/>
    <w:rsid w:val="7C3D7C6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21"/>
    <w:basedOn w:val="12"/>
    <w:qFormat/>
    <w:uiPriority w:val="0"/>
    <w:rPr>
      <w:rFonts w:hint="eastAsia" w:ascii="宋体" w:hAnsi="宋体" w:eastAsia="宋体" w:cs="宋体"/>
      <w:color w:val="000000"/>
      <w:sz w:val="20"/>
      <w:szCs w:val="20"/>
      <w:u w:val="none"/>
    </w:rPr>
  </w:style>
  <w:style w:type="character" w:customStyle="1" w:styleId="17">
    <w:name w:val="font01"/>
    <w:basedOn w:val="12"/>
    <w:qFormat/>
    <w:uiPriority w:val="0"/>
    <w:rPr>
      <w:rFonts w:hint="eastAsia" w:ascii="宋体" w:hAnsi="宋体" w:eastAsia="宋体" w:cs="宋体"/>
      <w:color w:val="000000"/>
      <w:sz w:val="20"/>
      <w:szCs w:val="20"/>
      <w:u w:val="none"/>
    </w:rPr>
  </w:style>
  <w:style w:type="character" w:customStyle="1" w:styleId="18">
    <w:name w:val="font41"/>
    <w:basedOn w:val="12"/>
    <w:qFormat/>
    <w:uiPriority w:val="0"/>
    <w:rPr>
      <w:rFonts w:hint="default" w:ascii="Times New Roman" w:hAnsi="Times New Roman" w:cs="Times New Roman"/>
      <w:color w:val="000000"/>
      <w:sz w:val="20"/>
      <w:szCs w:val="20"/>
      <w:u w:val="none"/>
    </w:rPr>
  </w:style>
  <w:style w:type="character" w:customStyle="1" w:styleId="19">
    <w:name w:val="font51"/>
    <w:basedOn w:val="12"/>
    <w:qFormat/>
    <w:uiPriority w:val="0"/>
    <w:rPr>
      <w:rFonts w:hint="eastAsia" w:ascii="宋体" w:hAnsi="宋体" w:eastAsia="宋体" w:cs="宋体"/>
      <w:color w:val="000000"/>
      <w:sz w:val="20"/>
      <w:szCs w:val="20"/>
      <w:u w:val="none"/>
    </w:rPr>
  </w:style>
  <w:style w:type="character" w:customStyle="1" w:styleId="20">
    <w:name w:val="font6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0"/>
      <w:szCs w:val="20"/>
      <w:u w:val="none"/>
    </w:rPr>
  </w:style>
  <w:style w:type="table" w:customStyle="1" w:styleId="22">
    <w:name w:val="网格型浅色1"/>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3">
    <w:name w:val="网格表 1 浅色 - 着色 31"/>
    <w:basedOn w:val="10"/>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4">
    <w:name w:val="List Paragraph"/>
    <w:basedOn w:val="1"/>
    <w:qFormat/>
    <w:uiPriority w:val="34"/>
    <w:pPr>
      <w:ind w:firstLine="420" w:firstLineChars="200"/>
    </w:pPr>
  </w:style>
  <w:style w:type="table" w:customStyle="1" w:styleId="25">
    <w:name w:val="清单表 3 - 着色 51"/>
    <w:basedOn w:val="10"/>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6">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1920</Words>
  <Characters>1935</Characters>
  <Lines>3</Lines>
  <Paragraphs>10</Paragraphs>
  <TotalTime>26</TotalTime>
  <ScaleCrop>false</ScaleCrop>
  <LinksUpToDate>false</LinksUpToDate>
  <CharactersWithSpaces>1945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2022-12-07T00:48:00Z</dcterms:created>
  <dc:creator>秦铭欢</dc:creator>
  <cp:lastModifiedBy>刘毅</cp:lastModifiedBy>
  <cp:lastPrinted>2026-06-03T00:38:00Z</cp:lastPrinted>
  <dcterms:modified xsi:type="dcterms:W3CDTF">2026-09-22T10:59:30Z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EFA9225400B644EEB2E8F39A4241ADB7_13</vt:lpwstr>
  </property>
  <property fmtid="{D5CDD505-2E9C-101B-9397-08002B2CF9AE}" pid="4" name="KSOTemplateDocerSaveRecord">
    <vt:lpwstr>eyJoZGlkIjoiZGZhZTdmZmQxZjEyZDA3YmZkMmUzNWE2YzJhMDI2ZDMiLCJ1c2VySWQiOiIxNzY1MzQ3NjI0In0=</vt:lpwstr>
  </property>
</Properties>
</file>